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KROLL MARK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27,295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awarded are in the form of restricted stock units ("RSUs") issued pursuant to the Haemonetics Corporation Amended and Restated 2019 Long-Term Incentive Compensation Plan. The RSUs vest 100%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(1) share of the Issuer's common stock when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Dr. Kroll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9254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3354</Characters>
  <CharactersWithSpaces>3908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